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7E15" w14:textId="6247F3B1" w:rsidR="00846E37" w:rsidRDefault="00846E37" w:rsidP="00846E37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 xml:space="preserve">6 Практикалық сабақ. </w:t>
      </w:r>
    </w:p>
    <w:p w14:paraId="0BDEE17F" w14:textId="724CA5E4" w:rsidR="00846E37" w:rsidRPr="00770500" w:rsidRDefault="00846E37" w:rsidP="00846E37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 xml:space="preserve"> Тақырыбы</w:t>
      </w:r>
      <w:r>
        <w:rPr>
          <w:rFonts w:ascii="Times New Roman" w:hAnsi="Times New Roman" w:cs="Times New Roman"/>
          <w:sz w:val="36"/>
          <w:szCs w:val="36"/>
          <w:lang w:val="kk-KZ"/>
        </w:rPr>
        <w:t>-</w:t>
      </w:r>
      <w:r w:rsidR="00770500" w:rsidRPr="00770500">
        <w:rPr>
          <w:b/>
          <w:sz w:val="20"/>
          <w:szCs w:val="20"/>
          <w:lang w:val="kk-KZ"/>
        </w:rPr>
        <w:t xml:space="preserve"> </w:t>
      </w:r>
      <w:r w:rsidR="00770500" w:rsidRPr="00770500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Ш</w:t>
      </w:r>
      <w:r w:rsidR="00770500" w:rsidRPr="00770500">
        <w:rPr>
          <w:rFonts w:ascii="Times New Roman" w:hAnsi="Times New Roman" w:cs="Times New Roman"/>
          <w:bCs/>
          <w:color w:val="0070C0"/>
          <w:sz w:val="40"/>
          <w:szCs w:val="40"/>
          <w:lang w:val="kk-KZ"/>
        </w:rPr>
        <w:t xml:space="preserve">ешімдердің қабылдануы мен атқарылуының </w:t>
      </w:r>
      <w:r w:rsidR="00770500" w:rsidRPr="00770500">
        <w:rPr>
          <w:rFonts w:ascii="Times New Roman" w:hAnsi="Times New Roman" w:cs="Times New Roman"/>
          <w:color w:val="0070C0"/>
          <w:sz w:val="40"/>
          <w:szCs w:val="40"/>
          <w:lang w:val="kk-KZ"/>
        </w:rPr>
        <w:t>кезеңдері</w:t>
      </w:r>
    </w:p>
    <w:p w14:paraId="039EF546" w14:textId="77777777" w:rsidR="004C1EA3" w:rsidRDefault="004C1EA3" w:rsidP="00846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681FDF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Мемлекеттік шешім қабылдаудың дайындық кезеңі – шешімдерді әзірлеуге бағытталған мақсатты құрайтын әрекеттерді анықтау. Бұл кезең мемлекеттің өкілеттіктеріне қатысты проблемаларды анықтаудан басталады және күн тәртібін белгілеуді, шешімдерді бастау бойынша әрекеттерді және нақты мәселені тұжырымдауды қамтиды.</w:t>
      </w:r>
    </w:p>
    <w:p w14:paraId="0D9B89F4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Дайындық кезеңіндегі орталық орын күн тәртібін белгілеу болып табылады, яғни. шешілетін басым мәселелердің тізбесін анықтау. Бұл кезеңде келесі кезеңдерді ажыратады:</w:t>
      </w:r>
    </w:p>
    <w:p w14:paraId="23080440" w14:textId="77777777" w:rsidR="004C1EA3" w:rsidRPr="00F64194" w:rsidRDefault="004C1EA3" w:rsidP="004C1EA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оларды шешудің әртүрлі баламаларын ескере отырып проблемаларды анықтау және ықтимал шешімдердің салдарын алдын ала бағалау;</w:t>
      </w:r>
    </w:p>
    <w:p w14:paraId="0597BDFB" w14:textId="77777777" w:rsidR="004C1EA3" w:rsidRPr="00F64194" w:rsidRDefault="004C1EA3" w:rsidP="004C1EA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ұқсас қақтығыстар мен процестерді шешудің бар прецеденттерін анықтау мақсатында проблемаларды жіктеу;</w:t>
      </w:r>
    </w:p>
    <w:p w14:paraId="295FF88A" w14:textId="77777777" w:rsidR="004C1EA3" w:rsidRPr="00AC78C6" w:rsidRDefault="004C1EA3" w:rsidP="004C1EA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мәселенің мемлекет пен қоғам үшін нақты маңыздылығын анықтау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сондықтан олардың болашақ шешіміне басымдық беру (in</w:t>
      </w:r>
    </w:p>
    <w:p w14:paraId="61CE7C01" w14:textId="77777777" w:rsidR="004C1EA3" w:rsidRPr="00AC78C6" w:rsidRDefault="004C1EA3" w:rsidP="004C1EA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мұндай таңдау не стратегиялық, не негізінде болуы 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тактикалық;</w:t>
      </w:r>
    </w:p>
    <w:p w14:paraId="49782334" w14:textId="77777777" w:rsidR="004C1EA3" w:rsidRPr="004C1EA3" w:rsidRDefault="004C1EA3" w:rsidP="004C1EA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әдетте билікті басшылыққа алатын оппортунистік критерийлер);</w:t>
      </w:r>
    </w:p>
    <w:p w14:paraId="20EB70DD" w14:textId="77777777" w:rsidR="004C1EA3" w:rsidRPr="00AC78C6" w:rsidRDefault="004C1EA3" w:rsidP="004C1E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- саланың, аумақтың, мемлекет пен қоғамның дамуындағы ерекше орны мен рөлін анықтайтын мәселенің нақты параметрлерін анықтау;</w:t>
      </w:r>
    </w:p>
    <w:p w14:paraId="03558224" w14:textId="77777777" w:rsidR="004C1EA3" w:rsidRPr="00AC78C6" w:rsidRDefault="004C1EA3" w:rsidP="004C1E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- жанама сипаттамалар, екінші және үшінші көрсеткіштер бойынша басымдықты проблеманы анықтау.</w:t>
      </w:r>
    </w:p>
    <w:p w14:paraId="026E46DE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Мемлекетте мақсаттарды әзірлеу кезінде оның осы кезеңдегі әрекеттерінің екі үлгісін бөліп көрсетуге болады.</w:t>
      </w:r>
    </w:p>
    <w:p w14:paraId="5BA1776E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 xml:space="preserve">Мақсаттар бойынша басқару моделі мемлекеттік органдардың бірлескен іс-әрекеттерін қатаң реттеуді және ұйымдастыруды көрсетеді, мұнда оларға жүктелген міндеттер олардың өзара іс-қимылының барлық негізгі нысандарын анықтайды, жауапты тұлғалар мен ұйымдар қызметінің бастапқы, соңғы және аралық кезеңдерін белгілейді. </w:t>
      </w:r>
    </w:p>
    <w:p w14:paraId="5C6FAD6C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Бұл ретте мемлекеттік шешімдерді әзірлеу процесі уақыт пен орында келісілген, ең бастысы, жоспарланған тапсырмалардың нақты мазмұны бойынша нақты жоспарлы міндеттерді белгілеуді көздейді.</w:t>
      </w:r>
    </w:p>
    <w:p w14:paraId="435CFFBF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Мақсатты емес жоспарлау моделі белгілі бір нақты нәтижелерге қол жеткізуге қатысты қатаң талаптарға байланбай, жалпы іс-қимыл бағдарламасын әзірлейтін мемлекеттік органдар үшін көбірек бос кеңістік жасайды.</w:t>
      </w:r>
    </w:p>
    <w:p w14:paraId="61CC115C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Балама нұсқаларды әзірлеу – бұл аналитикалық процедураларды қолдануды ғана емес, сонымен қатар басқарудың саяси (сапалық) тәсілдерін бағалауды да қамтитын шешім қабылдаудың көптеген нұсқаларын қамтитын күрделі процесс.</w:t>
      </w:r>
    </w:p>
    <w:p w14:paraId="6CC2E17E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Бірінші кезең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дереу дайындық ретінде белгіленуі мүмкін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жүзеге асыру. Ол жағдайды қосымша талдауды қамтамасыз етеді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енгізуді оңтайландыру; мақсаттарды іске асыруға қатысатын әкімшілік құрылымдардың бастапқы орындарын нақтылау және келісу; мақсаттарға қол жеткізілетін жерлерде ресурстарды шоғырландыру және мақсатты бөлу; шешімдерді нақты орындаушыларға жеткізу және т.б.</w:t>
      </w:r>
    </w:p>
    <w:p w14:paraId="0B518E45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Екінші кезең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жүзеге асыру бойынша әрекеттерді қамтиды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және нақты әлеуметтік-саяси ортада осы процесті жедел басқару. Бұл ретте мемлекеттің саяси және әкімшілік органдарының іс-әрекеті нақты орындаушылардың уәждемесін арттыруға, басталған шешімдердің орындалуына белсенді бақылауды жүзеге асыруға, бақылау объектісінің басталған әрекеттерге реакциясын бағалауға шоғырланған. , сондай-ақ басқа ұқсас тапсырмалар.</w:t>
      </w:r>
    </w:p>
    <w:p w14:paraId="52CBAB55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 қабылдаудың соңғы кезеңі. Бұл кезеңді ерекшелеу қажеттілігі келесі себептерге байланысты:</w:t>
      </w:r>
    </w:p>
    <w:p w14:paraId="6A78B38B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белгілі бір жобаның тиімділігі мен тиімділігін анықтау, бастапқы мәселені шешудің бастапқы ұсынылған тәсілдері мен принциптерін бағалау (қайта бағалау), сабақ алу және болашаққа жоспар құру кезінде оларды ескеру қажеттілігі;</w:t>
      </w:r>
    </w:p>
    <w:p w14:paraId="338CC944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нақты мәселелерді шешу кезінде пайда болған теріс басқару тәжірибесін анықтау және таратудың алдын алу қажеттілігі;</w:t>
      </w:r>
    </w:p>
    <w:p w14:paraId="3B121384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нақты мәселелерді шешу кезінде пайда болған оңды басқару тәжірибесін анықтау және танымал ету қажеттілігі;</w:t>
      </w:r>
    </w:p>
    <w:p w14:paraId="3F837250" w14:textId="77777777" w:rsidR="004C1EA3" w:rsidRPr="00F64194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осы мәселелер кешенін шешуге қатысатын мемлекеттік қызметкерлердің басқару қызметінің сипатын бағалау қажеттілігі.</w:t>
      </w:r>
    </w:p>
    <w:p w14:paraId="30C54C38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Тест сұрақтары мен тапсырмалар</w:t>
      </w:r>
    </w:p>
    <w:p w14:paraId="1C09BC10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Бақылау сұрақтары:</w:t>
      </w:r>
    </w:p>
    <w:p w14:paraId="3C8082BC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1. Мемлекеттік шешім қабылдау кезеңінің кезеңдерін сипаттаңыз.</w:t>
      </w:r>
    </w:p>
    <w:p w14:paraId="292446BB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2. Мемлекеттік шешімдерді қабылдаудың дайындық кезеңін сипаттаңыз.</w:t>
      </w:r>
    </w:p>
    <w:p w14:paraId="6FBA4501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lastRenderedPageBreak/>
        <w:t>3. Мақсатты жүзеге асыру кезеңінің мәні мен мазмұны неде?</w:t>
      </w:r>
    </w:p>
    <w:p w14:paraId="57F625BB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Тест тапсырмалары:</w:t>
      </w:r>
    </w:p>
    <w:p w14:paraId="19126634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1. Шешімнің нәтижесін бағалау кезеңінде орындалған әрекеттерді көрсетіңіз.</w:t>
      </w:r>
    </w:p>
    <w:p w14:paraId="71E7A89D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Шешім қабылдаушылардың мотивациясы</w:t>
      </w:r>
    </w:p>
    <w:p w14:paraId="5F3C7310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ә) Шешімді жүзеге асырудың нақты мерзімін жоспарланғанмен салыстыру</w:t>
      </w:r>
    </w:p>
    <w:p w14:paraId="2D171989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б) жұмсалған ресурстардың нақты көлемін анықтау</w:t>
      </w:r>
    </w:p>
    <w:p w14:paraId="6A3B65BF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в) Альтернативті нұсқаларды салыстыру көрсеткіштерін анықтау</w:t>
      </w:r>
    </w:p>
    <w:p w14:paraId="03BB4D72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2. Жағдайды талдау кезеңінде орындалатын басқару іс-әрекеттерін көрсетіңіз.</w:t>
      </w:r>
    </w:p>
    <w:p w14:paraId="4396C7F6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Ұйымның нақты параметрлерін жоспарланғанмен салыстыру</w:t>
      </w:r>
    </w:p>
    <w:p w14:paraId="0A81EF07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ә) Мәселені құрастыру</w:t>
      </w:r>
    </w:p>
    <w:p w14:paraId="35BB9E09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б) Ақпарат жинағы</w:t>
      </w:r>
    </w:p>
    <w:p w14:paraId="79AA8579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в) Шешім нұсқаларын салыстыру</w:t>
      </w:r>
    </w:p>
    <w:p w14:paraId="1DCF7ABB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3. Мәселені анықтау кезеңінде орындалатын басқару әрекеттерін көрсетіңіз.</w:t>
      </w:r>
    </w:p>
    <w:p w14:paraId="3BA41081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Көрсеткіштер динамикасының күрт нашарлауының сандық сипаттамасы</w:t>
      </w:r>
    </w:p>
    <w:p w14:paraId="201A0406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ә) Шешім қабылдаушылардың құрамын анықтау</w:t>
      </w:r>
    </w:p>
    <w:p w14:paraId="211927E2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б) Шешімді қабылдау мерзімін анықтау</w:t>
      </w:r>
    </w:p>
    <w:p w14:paraId="5D1BCA70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в) Ұйымның қажетті және нақты жағдайы арасындағы сәйкессіздіктерді анықтау</w:t>
      </w:r>
    </w:p>
    <w:p w14:paraId="0E321384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4. Іске асыруды басқару кезеңінде орындалатын әрекеттерді көрсетіңіз</w:t>
      </w:r>
    </w:p>
    <w:p w14:paraId="322366DA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шешімдер.</w:t>
      </w:r>
    </w:p>
    <w:p w14:paraId="132D8001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Шешімді аяқтау мерзімдері бойынша ресурстарды бөлу</w:t>
      </w:r>
    </w:p>
    <w:p w14:paraId="539472CA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ә) Орындаушылар арасында жауапкершілікті бөлу</w:t>
      </w:r>
    </w:p>
    <w:p w14:paraId="010493B7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б) Шешімнің нақты нәтижелерін жоспарланғанмен салыстыру</w:t>
      </w:r>
    </w:p>
    <w:p w14:paraId="27A38F46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в) Ақпарат жинағы</w:t>
      </w:r>
    </w:p>
    <w:p w14:paraId="48BC4852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5. Шешім қабылдау технологиясының элементтерін көрсетіңіз.</w:t>
      </w:r>
    </w:p>
    <w:p w14:paraId="7A2F5999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Даму кезеңдерінің бірізділігі</w:t>
      </w:r>
    </w:p>
    <w:p w14:paraId="058D4902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ә) Басқару стильдері</w:t>
      </w:r>
    </w:p>
    <w:p w14:paraId="1836801C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б) Даму әдістері</w:t>
      </w:r>
    </w:p>
    <w:p w14:paraId="7DDD765A" w14:textId="77777777" w:rsidR="004C1EA3" w:rsidRPr="00AC78C6" w:rsidRDefault="004C1EA3" w:rsidP="004C1EA3">
      <w:pPr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в) Психологиялық құбылыстар</w:t>
      </w:r>
    </w:p>
    <w:p w14:paraId="1275E32E" w14:textId="77777777" w:rsidR="004C1EA3" w:rsidRDefault="004C1EA3" w:rsidP="00846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CB6062" w14:textId="77777777" w:rsidR="004C1EA3" w:rsidRDefault="004C1EA3" w:rsidP="00846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7D6DFA" w14:textId="4F991BC6" w:rsidR="00846E37" w:rsidRDefault="00846E37" w:rsidP="00846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66F0C312" w14:textId="77777777" w:rsidR="00846E37" w:rsidRDefault="00846E37" w:rsidP="00846E3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0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3D786CAC" w14:textId="77777777" w:rsidR="00846E37" w:rsidRDefault="00846E37" w:rsidP="00846E3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FEDCD56" w14:textId="77777777" w:rsidR="00846E37" w:rsidRDefault="00846E37" w:rsidP="00846E3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70EB47B0" w14:textId="77777777" w:rsidR="00846E37" w:rsidRDefault="00846E37" w:rsidP="00846E3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D2A16EA" w14:textId="77777777" w:rsidR="00846E37" w:rsidRDefault="00846E37" w:rsidP="00846E3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22BDB8BF" w14:textId="77777777" w:rsidR="00846E37" w:rsidRDefault="00846E37" w:rsidP="00846E3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3653187" w14:textId="77777777" w:rsidR="00846E37" w:rsidRDefault="00846E37" w:rsidP="00846E3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C2A0673" w14:textId="77777777" w:rsidR="00846E37" w:rsidRDefault="00846E37" w:rsidP="00846E3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0"/>
    </w:p>
    <w:p w14:paraId="33462DAA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26529BF7" w14:textId="77777777" w:rsidR="00846E37" w:rsidRDefault="00846E37" w:rsidP="00846E3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4A3617F7" w14:textId="77777777" w:rsidR="00846E37" w:rsidRDefault="00846E37" w:rsidP="00846E3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18423247" w14:textId="77777777" w:rsidR="00846E37" w:rsidRDefault="00846E37" w:rsidP="00846E3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3E8F9593" w14:textId="77777777" w:rsidR="00846E37" w:rsidRDefault="00846E37" w:rsidP="00846E3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256A02B1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F6156B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71A090E5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r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37E3981A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314F017A" w14:textId="77777777" w:rsidR="00846E37" w:rsidRDefault="00846E37" w:rsidP="00846E37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3EF86B9A" w14:textId="77777777" w:rsidR="00846E37" w:rsidRDefault="00846E37" w:rsidP="00846E3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5B44DB52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9EB399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125CFA7B" w14:textId="77777777" w:rsidR="00846E37" w:rsidRDefault="00846E37" w:rsidP="00846E3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14020AF1" w14:textId="77777777" w:rsidR="00846E37" w:rsidRDefault="00846E37" w:rsidP="00846E3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2D6A7341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7D444D3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4.Уилтон, Ник. HR-менеджментке кіріспе = An Introduction to Human Resource Management - Алматы: "Ұлттық аударма бюросы" ҚҚ, 2019. — 531 б.</w:t>
      </w:r>
    </w:p>
    <w:p w14:paraId="5561460A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FC8E359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28C68E85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64565F34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608F3464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D9CCBF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E90B538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40850CAC" w14:textId="77777777" w:rsidR="00846E37" w:rsidRDefault="00846E37" w:rsidP="00846E3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03F84063" w14:textId="77777777" w:rsidR="00846E37" w:rsidRDefault="00846E37">
      <w:pPr>
        <w:rPr>
          <w:lang w:val="kk-KZ"/>
        </w:rPr>
      </w:pPr>
    </w:p>
    <w:p w14:paraId="02A0703D" w14:textId="77777777" w:rsidR="00E62A0A" w:rsidRDefault="00E62A0A">
      <w:pPr>
        <w:rPr>
          <w:lang w:val="kk-KZ"/>
        </w:rPr>
      </w:pPr>
    </w:p>
    <w:p w14:paraId="42DA0790" w14:textId="77777777" w:rsidR="00E62A0A" w:rsidRDefault="00E62A0A">
      <w:pPr>
        <w:rPr>
          <w:lang w:val="kk-KZ"/>
        </w:rPr>
      </w:pPr>
    </w:p>
    <w:p w14:paraId="1237ED1E" w14:textId="77777777" w:rsidR="002558CA" w:rsidRDefault="002558CA" w:rsidP="002558C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069049BB" w14:textId="77777777" w:rsidR="002558CA" w:rsidRDefault="00000000" w:rsidP="002558C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2558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68693664" w14:textId="77777777" w:rsidR="002558CA" w:rsidRDefault="002558CA" w:rsidP="002558CA">
      <w:pPr>
        <w:pStyle w:val="a4"/>
        <w:numPr>
          <w:ilvl w:val="0"/>
          <w:numId w:val="3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275881A8" w14:textId="77777777" w:rsidR="002558CA" w:rsidRDefault="002558CA" w:rsidP="002558C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0972D005" w14:textId="77777777" w:rsidR="002558CA" w:rsidRDefault="002558CA" w:rsidP="002558CA">
      <w:pPr>
        <w:rPr>
          <w:lang w:val="kk-KZ"/>
        </w:rPr>
      </w:pPr>
    </w:p>
    <w:p w14:paraId="3E4655BB" w14:textId="77777777" w:rsidR="00E62A0A" w:rsidRPr="002558CA" w:rsidRDefault="00E62A0A">
      <w:pPr>
        <w:rPr>
          <w:lang w:val="kk-KZ"/>
        </w:rPr>
      </w:pPr>
    </w:p>
    <w:sectPr w:rsidR="00E62A0A" w:rsidRPr="0025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74623"/>
    <w:multiLevelType w:val="hybridMultilevel"/>
    <w:tmpl w:val="83E8C6DE"/>
    <w:lvl w:ilvl="0" w:tplc="8EBAF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816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911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4"/>
    <w:rsid w:val="001632AF"/>
    <w:rsid w:val="002558CA"/>
    <w:rsid w:val="004C1EA3"/>
    <w:rsid w:val="00770500"/>
    <w:rsid w:val="00846E37"/>
    <w:rsid w:val="00AF7344"/>
    <w:rsid w:val="00E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A586"/>
  <w15:chartTrackingRefBased/>
  <w15:docId w15:val="{CBE105BC-2B82-443A-96EC-59BE77AE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E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6E37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84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4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2023-12-18T05:07:00Z</dcterms:created>
  <dcterms:modified xsi:type="dcterms:W3CDTF">2024-01-07T08:08:00Z</dcterms:modified>
</cp:coreProperties>
</file>